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C3F6C">
      <w:pPr>
        <w:rPr>
          <w:rFonts w:hint="eastAsia"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附件3</w:t>
      </w:r>
    </w:p>
    <w:p w14:paraId="51E44ECE">
      <w:pPr>
        <w:rPr>
          <w:rFonts w:hint="eastAsia"/>
          <w:shd w:val="clear" w:color="auto" w:fill="FFFFFF"/>
        </w:rPr>
      </w:pPr>
    </w:p>
    <w:p w14:paraId="0DDD48E9">
      <w:pPr>
        <w:shd w:val="clear" w:color="auto" w:fill="FFFFFF"/>
        <w:spacing w:line="620" w:lineRule="exact"/>
        <w:jc w:val="center"/>
        <w:rPr>
          <w:rFonts w:hint="eastAsia" w:ascii="方正小标宋简体" w:hAnsi="方正小标宋简体" w:eastAsia="方正小标宋简体" w:cs="仿宋_GB2312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仿宋_GB2312"/>
          <w:sz w:val="44"/>
          <w:szCs w:val="44"/>
          <w:shd w:val="clear" w:color="auto" w:fill="FFFFFF"/>
        </w:rPr>
        <w:t>郑州财经学院</w:t>
      </w:r>
    </w:p>
    <w:p w14:paraId="53D2E17A">
      <w:pPr>
        <w:shd w:val="clear" w:color="auto" w:fill="FFFFFF"/>
        <w:spacing w:line="620" w:lineRule="exact"/>
        <w:jc w:val="center"/>
        <w:rPr>
          <w:rFonts w:hint="eastAsia" w:ascii="方正小标宋简体" w:hAnsi="方正小标宋简体" w:eastAsia="方正小标宋简体" w:cs="仿宋_GB231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  <w:shd w:val="clear" w:color="auto" w:fill="FFFFFF"/>
        </w:rPr>
        <w:t>第五届校园心理情景剧剧本格式模板</w:t>
      </w:r>
    </w:p>
    <w:bookmarkEnd w:id="0"/>
    <w:p w14:paraId="447EAB6B">
      <w:pPr>
        <w:pStyle w:val="2"/>
        <w:adjustRightInd/>
        <w:snapToGrid/>
        <w:spacing w:after="0"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 w14:paraId="0FD3D1B2">
      <w:pPr>
        <w:pStyle w:val="2"/>
        <w:adjustRightInd/>
        <w:snapToGrid/>
        <w:spacing w:after="0" w:line="400" w:lineRule="exact"/>
        <w:ind w:firstLine="560" w:firstLineChars="200"/>
        <w:rPr>
          <w:rFonts w:ascii="仿宋_GB2312" w:hAnsi="Tahoma" w:eastAsia="仿宋_GB2312"/>
          <w:sz w:val="28"/>
          <w:szCs w:val="28"/>
        </w:rPr>
      </w:pPr>
      <w:r>
        <w:rPr>
          <w:rFonts w:ascii="仿宋_GB2312" w:hAnsi="Tahoma" w:eastAsia="仿宋_GB2312"/>
          <w:sz w:val="28"/>
          <w:szCs w:val="28"/>
        </w:rPr>
        <w:t>剧名（2号黑体加粗居中）</w:t>
      </w:r>
    </w:p>
    <w:p w14:paraId="7BB928C9">
      <w:pPr>
        <w:pStyle w:val="2"/>
        <w:adjustRightInd/>
        <w:snapToGrid/>
        <w:spacing w:after="0" w:line="400" w:lineRule="exact"/>
        <w:ind w:firstLine="560" w:firstLineChars="200"/>
        <w:rPr>
          <w:rFonts w:ascii="仿宋_GB2312" w:hAnsi="Tahoma" w:eastAsia="仿宋_GB2312"/>
          <w:sz w:val="28"/>
          <w:szCs w:val="28"/>
        </w:rPr>
      </w:pPr>
      <w:r>
        <w:rPr>
          <w:rFonts w:ascii="仿宋_GB2312" w:hAnsi="Tahoma" w:eastAsia="仿宋_GB2312"/>
          <w:sz w:val="28"/>
          <w:szCs w:val="28"/>
        </w:rPr>
        <w:t>剧本内容均为 3号仿宋，段落固定值 28磅行距</w:t>
      </w:r>
    </w:p>
    <w:p w14:paraId="5899D494">
      <w:pPr>
        <w:pStyle w:val="2"/>
        <w:adjustRightInd/>
        <w:snapToGrid/>
        <w:spacing w:after="0" w:line="400" w:lineRule="exact"/>
        <w:ind w:firstLine="560" w:firstLineChars="200"/>
        <w:rPr>
          <w:rFonts w:ascii="仿宋_GB2312" w:hAnsi="Tahoma" w:eastAsia="仿宋_GB2312"/>
          <w:sz w:val="28"/>
          <w:szCs w:val="28"/>
        </w:rPr>
      </w:pPr>
      <w:r>
        <w:rPr>
          <w:rFonts w:ascii="仿宋_GB2312" w:hAnsi="Tahoma" w:eastAsia="仿宋_GB2312"/>
          <w:sz w:val="28"/>
          <w:szCs w:val="28"/>
        </w:rPr>
        <w:t>故事梗概：</w:t>
      </w:r>
    </w:p>
    <w:p w14:paraId="3B284B7E">
      <w:pPr>
        <w:pStyle w:val="2"/>
        <w:adjustRightInd/>
        <w:snapToGrid/>
        <w:spacing w:after="0" w:line="400" w:lineRule="exact"/>
        <w:ind w:firstLine="560" w:firstLineChars="200"/>
        <w:rPr>
          <w:rFonts w:ascii="仿宋_GB2312" w:hAnsi="Tahoma" w:eastAsia="仿宋_GB2312"/>
          <w:sz w:val="28"/>
          <w:szCs w:val="28"/>
        </w:rPr>
      </w:pPr>
      <w:r>
        <w:rPr>
          <w:rFonts w:ascii="仿宋_GB2312" w:hAnsi="Tahoma" w:eastAsia="仿宋_GB2312"/>
          <w:sz w:val="28"/>
          <w:szCs w:val="28"/>
        </w:rPr>
        <w:t>主要人物：</w:t>
      </w:r>
    </w:p>
    <w:p w14:paraId="6A4F46DC">
      <w:pPr>
        <w:pStyle w:val="2"/>
        <w:adjustRightInd/>
        <w:snapToGrid/>
        <w:spacing w:after="0" w:line="400" w:lineRule="exact"/>
        <w:ind w:firstLine="560" w:firstLineChars="200"/>
        <w:rPr>
          <w:rFonts w:ascii="仿宋_GB2312" w:hAnsi="Tahoma" w:eastAsia="仿宋_GB2312"/>
          <w:sz w:val="28"/>
          <w:szCs w:val="28"/>
        </w:rPr>
      </w:pPr>
      <w:r>
        <w:rPr>
          <w:rFonts w:ascii="仿宋_GB2312" w:hAnsi="Tahoma" w:eastAsia="仿宋_GB2312"/>
          <w:sz w:val="28"/>
          <w:szCs w:val="28"/>
        </w:rPr>
        <w:t>主要道具：</w:t>
      </w:r>
    </w:p>
    <w:p w14:paraId="36E2799C">
      <w:pPr>
        <w:pStyle w:val="2"/>
        <w:adjustRightInd/>
        <w:snapToGrid/>
        <w:spacing w:after="0" w:line="400" w:lineRule="exact"/>
        <w:ind w:firstLine="560" w:firstLineChars="200"/>
        <w:rPr>
          <w:rFonts w:ascii="仿宋_GB2312" w:hAnsi="Tahoma" w:eastAsia="仿宋_GB2312"/>
          <w:sz w:val="28"/>
          <w:szCs w:val="28"/>
        </w:rPr>
      </w:pPr>
      <w:r>
        <w:rPr>
          <w:rFonts w:ascii="仿宋_GB2312" w:hAnsi="Tahoma" w:eastAsia="仿宋_GB2312"/>
          <w:sz w:val="28"/>
          <w:szCs w:val="28"/>
        </w:rPr>
        <w:t>正文：</w:t>
      </w:r>
    </w:p>
    <w:p w14:paraId="124DF6B2">
      <w:pPr>
        <w:pStyle w:val="2"/>
        <w:adjustRightInd/>
        <w:snapToGrid/>
        <w:spacing w:after="0" w:line="400" w:lineRule="exact"/>
        <w:ind w:firstLine="560" w:firstLineChars="200"/>
        <w:rPr>
          <w:rFonts w:ascii="仿宋_GB2312" w:hAnsi="Tahoma" w:eastAsia="仿宋_GB2312"/>
          <w:sz w:val="28"/>
          <w:szCs w:val="28"/>
        </w:rPr>
      </w:pPr>
      <w:r>
        <w:rPr>
          <w:rFonts w:ascii="仿宋_GB2312" w:hAnsi="Tahoma" w:eastAsia="仿宋_GB2312"/>
          <w:sz w:val="28"/>
          <w:szCs w:val="28"/>
        </w:rPr>
        <w:t>第一幕</w:t>
      </w:r>
    </w:p>
    <w:p w14:paraId="0AA82D3F">
      <w:pPr>
        <w:pStyle w:val="2"/>
        <w:adjustRightInd/>
        <w:snapToGrid/>
        <w:spacing w:after="0" w:line="400" w:lineRule="exact"/>
        <w:ind w:firstLine="560" w:firstLineChars="200"/>
        <w:rPr>
          <w:rFonts w:ascii="仿宋_GB2312" w:hAnsi="Tahoma" w:eastAsia="仿宋_GB2312"/>
          <w:sz w:val="28"/>
          <w:szCs w:val="28"/>
        </w:rPr>
      </w:pPr>
      <w:r>
        <w:rPr>
          <w:rFonts w:ascii="仿宋_GB2312" w:hAnsi="Tahoma" w:eastAsia="仿宋_GB2312"/>
          <w:sz w:val="28"/>
          <w:szCs w:val="28"/>
        </w:rPr>
        <w:t>场景：</w:t>
      </w:r>
    </w:p>
    <w:p w14:paraId="75993077">
      <w:pPr>
        <w:pStyle w:val="2"/>
        <w:adjustRightInd/>
        <w:snapToGrid/>
        <w:spacing w:after="0" w:line="400" w:lineRule="exact"/>
        <w:ind w:firstLine="560" w:firstLineChars="200"/>
        <w:rPr>
          <w:rFonts w:ascii="仿宋_GB2312" w:hAnsi="Tahoma" w:eastAsia="仿宋_GB2312"/>
          <w:sz w:val="28"/>
          <w:szCs w:val="28"/>
        </w:rPr>
      </w:pPr>
      <w:r>
        <w:rPr>
          <w:rFonts w:ascii="仿宋_GB2312" w:hAnsi="Tahoma" w:eastAsia="仿宋_GB2312"/>
          <w:sz w:val="28"/>
          <w:szCs w:val="28"/>
        </w:rPr>
        <w:t>道具：</w:t>
      </w:r>
    </w:p>
    <w:p w14:paraId="5ABBC690">
      <w:pPr>
        <w:pStyle w:val="2"/>
        <w:adjustRightInd/>
        <w:snapToGrid/>
        <w:spacing w:after="0" w:line="400" w:lineRule="exact"/>
        <w:ind w:firstLine="560" w:firstLineChars="200"/>
        <w:rPr>
          <w:rFonts w:ascii="仿宋_GB2312" w:hAnsi="Tahoma" w:eastAsia="仿宋_GB2312"/>
          <w:sz w:val="28"/>
          <w:szCs w:val="28"/>
        </w:rPr>
      </w:pPr>
      <w:r>
        <w:rPr>
          <w:rFonts w:ascii="仿宋_GB2312" w:hAnsi="Tahoma" w:eastAsia="仿宋_GB2312"/>
          <w:sz w:val="28"/>
          <w:szCs w:val="28"/>
        </w:rPr>
        <w:t>人物：</w:t>
      </w:r>
    </w:p>
    <w:p w14:paraId="745BE96A">
      <w:pPr>
        <w:pStyle w:val="2"/>
        <w:adjustRightInd/>
        <w:snapToGrid/>
        <w:spacing w:after="0" w:line="400" w:lineRule="exact"/>
        <w:ind w:firstLine="560" w:firstLineChars="200"/>
        <w:rPr>
          <w:rFonts w:ascii="仿宋_GB2312" w:hAnsi="Tahoma" w:eastAsia="仿宋_GB2312"/>
          <w:sz w:val="28"/>
          <w:szCs w:val="28"/>
        </w:rPr>
      </w:pPr>
      <w:r>
        <w:rPr>
          <w:rFonts w:ascii="仿宋_GB2312" w:hAnsi="Tahoma" w:eastAsia="仿宋_GB2312"/>
          <w:sz w:val="28"/>
          <w:szCs w:val="28"/>
        </w:rPr>
        <w:t>旁白：</w:t>
      </w:r>
    </w:p>
    <w:p w14:paraId="3176740D">
      <w:pPr>
        <w:pStyle w:val="2"/>
        <w:adjustRightInd/>
        <w:snapToGrid/>
        <w:spacing w:after="0" w:line="400" w:lineRule="exact"/>
        <w:ind w:firstLine="560" w:firstLineChars="200"/>
        <w:rPr>
          <w:rFonts w:ascii="仿宋_GB2312" w:hAnsi="Tahoma" w:eastAsia="仿宋_GB2312"/>
          <w:sz w:val="28"/>
          <w:szCs w:val="28"/>
        </w:rPr>
      </w:pPr>
      <w:r>
        <w:rPr>
          <w:rFonts w:ascii="仿宋_GB2312" w:hAnsi="Tahoma" w:eastAsia="仿宋_GB2312"/>
          <w:sz w:val="28"/>
          <w:szCs w:val="28"/>
        </w:rPr>
        <w:t>xx:（对白）</w:t>
      </w:r>
    </w:p>
    <w:p w14:paraId="6C9B3B07">
      <w:pPr>
        <w:pStyle w:val="2"/>
        <w:adjustRightInd/>
        <w:snapToGrid/>
        <w:spacing w:after="0" w:line="400" w:lineRule="exact"/>
        <w:ind w:firstLine="560" w:firstLineChars="200"/>
        <w:rPr>
          <w:rFonts w:ascii="仿宋_GB2312" w:hAnsi="Tahoma" w:eastAsia="仿宋_GB2312"/>
          <w:sz w:val="28"/>
          <w:szCs w:val="28"/>
        </w:rPr>
      </w:pPr>
      <w:r>
        <w:rPr>
          <w:rFonts w:ascii="仿宋_GB2312" w:hAnsi="Tahoma" w:eastAsia="仿宋_GB2312"/>
          <w:sz w:val="28"/>
          <w:szCs w:val="28"/>
        </w:rPr>
        <w:t>xx:（对白）</w:t>
      </w:r>
    </w:p>
    <w:p w14:paraId="74C1A8C8">
      <w:pPr>
        <w:pStyle w:val="2"/>
        <w:adjustRightInd/>
        <w:snapToGrid/>
        <w:spacing w:after="0" w:line="400" w:lineRule="exact"/>
        <w:ind w:firstLine="560" w:firstLineChars="200"/>
        <w:rPr>
          <w:rFonts w:ascii="仿宋_GB2312" w:hAnsi="Tahoma" w:eastAsia="仿宋_GB2312"/>
          <w:sz w:val="28"/>
          <w:szCs w:val="28"/>
        </w:rPr>
      </w:pPr>
      <w:r>
        <w:rPr>
          <w:rFonts w:ascii="仿宋_GB2312" w:hAnsi="Tahoma" w:eastAsia="仿宋_GB2312"/>
          <w:sz w:val="28"/>
          <w:szCs w:val="28"/>
        </w:rPr>
        <w:t>（对白间可穿插动作描述、心理描述等)</w:t>
      </w:r>
    </w:p>
    <w:p w14:paraId="0BCA858B">
      <w:pPr>
        <w:pStyle w:val="2"/>
        <w:adjustRightInd/>
        <w:snapToGrid/>
        <w:spacing w:after="0" w:line="400" w:lineRule="exact"/>
        <w:ind w:firstLine="560" w:firstLineChars="200"/>
        <w:rPr>
          <w:rFonts w:ascii="仿宋_GB2312" w:hAnsi="Tahoma" w:eastAsia="仿宋_GB2312"/>
          <w:sz w:val="28"/>
          <w:szCs w:val="28"/>
        </w:rPr>
      </w:pPr>
      <w:r>
        <w:rPr>
          <w:rFonts w:ascii="仿宋_GB2312" w:hAnsi="Tahoma" w:eastAsia="仿宋_GB2312"/>
          <w:sz w:val="28"/>
          <w:szCs w:val="28"/>
        </w:rPr>
        <w:t>xx:（对白）</w:t>
      </w:r>
    </w:p>
    <w:p w14:paraId="0EFB5E49">
      <w:pPr>
        <w:pStyle w:val="2"/>
        <w:adjustRightInd/>
        <w:snapToGrid/>
        <w:spacing w:after="0" w:line="400" w:lineRule="exact"/>
        <w:ind w:firstLine="560" w:firstLineChars="200"/>
        <w:rPr>
          <w:rFonts w:ascii="仿宋_GB2312" w:hAnsi="Tahoma" w:eastAsia="仿宋_GB2312"/>
          <w:sz w:val="28"/>
          <w:szCs w:val="28"/>
        </w:rPr>
      </w:pPr>
      <w:r>
        <w:rPr>
          <w:rFonts w:ascii="仿宋_GB2312" w:hAnsi="Tahoma" w:eastAsia="仿宋_GB2312"/>
          <w:sz w:val="28"/>
          <w:szCs w:val="28"/>
        </w:rPr>
        <w:t>第二幕</w:t>
      </w:r>
    </w:p>
    <w:p w14:paraId="0F8974B2">
      <w:pPr>
        <w:pStyle w:val="2"/>
        <w:adjustRightInd/>
        <w:snapToGrid/>
        <w:spacing w:after="0" w:line="400" w:lineRule="exact"/>
        <w:ind w:firstLine="560" w:firstLineChars="200"/>
        <w:rPr>
          <w:rFonts w:ascii="仿宋_GB2312" w:hAnsi="Tahoma" w:eastAsia="仿宋_GB2312"/>
          <w:sz w:val="28"/>
          <w:szCs w:val="28"/>
        </w:rPr>
      </w:pPr>
      <w:r>
        <w:rPr>
          <w:rFonts w:ascii="仿宋_GB2312" w:hAnsi="Tahoma" w:eastAsia="仿宋_GB2312"/>
          <w:sz w:val="28"/>
          <w:szCs w:val="28"/>
        </w:rPr>
        <w:t>第三幕</w:t>
      </w:r>
    </w:p>
    <w:p w14:paraId="4376CC4A">
      <w:pPr>
        <w:pStyle w:val="2"/>
        <w:adjustRightInd/>
        <w:snapToGrid/>
        <w:spacing w:after="0" w:line="400" w:lineRule="exact"/>
        <w:ind w:firstLine="560" w:firstLineChars="200"/>
        <w:rPr>
          <w:rFonts w:ascii="仿宋_GB2312" w:hAnsi="Tahoma" w:eastAsia="仿宋_GB2312"/>
          <w:sz w:val="28"/>
          <w:szCs w:val="28"/>
        </w:rPr>
      </w:pPr>
      <w:r>
        <w:rPr>
          <w:rFonts w:ascii="仿宋_GB2312" w:hAnsi="Tahoma" w:eastAsia="仿宋_GB2312"/>
          <w:sz w:val="28"/>
          <w:szCs w:val="28"/>
        </w:rPr>
        <w:t>第四幕</w:t>
      </w:r>
    </w:p>
    <w:p w14:paraId="2C646A4E">
      <w:pPr>
        <w:pStyle w:val="2"/>
        <w:adjustRightInd/>
        <w:snapToGrid/>
        <w:spacing w:after="0" w:line="400" w:lineRule="exact"/>
        <w:ind w:firstLine="560" w:firstLineChars="200"/>
        <w:rPr>
          <w:rFonts w:ascii="仿宋_GB2312" w:hAnsi="Tahoma" w:eastAsia="仿宋_GB2312"/>
          <w:sz w:val="28"/>
          <w:szCs w:val="28"/>
        </w:rPr>
      </w:pPr>
      <w:r>
        <w:rPr>
          <w:rFonts w:ascii="仿宋_GB2312" w:hAnsi="Tahoma" w:eastAsia="仿宋_GB2312"/>
          <w:sz w:val="28"/>
          <w:szCs w:val="28"/>
        </w:rPr>
        <w:t>......</w:t>
      </w:r>
    </w:p>
    <w:p w14:paraId="2DDEE8A4">
      <w:pPr>
        <w:pStyle w:val="2"/>
        <w:adjustRightInd/>
        <w:snapToGrid/>
        <w:spacing w:after="0" w:line="400" w:lineRule="exact"/>
        <w:ind w:firstLine="560" w:firstLineChars="200"/>
        <w:rPr>
          <w:rFonts w:ascii="仿宋_GB2312" w:hAnsi="Tahoma" w:eastAsia="仿宋_GB2312"/>
          <w:sz w:val="28"/>
          <w:szCs w:val="28"/>
        </w:rPr>
      </w:pPr>
      <w:r>
        <w:rPr>
          <w:rFonts w:ascii="仿宋_GB2312" w:hAnsi="Tahoma" w:eastAsia="仿宋_GB2312"/>
          <w:sz w:val="28"/>
          <w:szCs w:val="28"/>
        </w:rPr>
        <w:t>结尾旁白：故事升华</w:t>
      </w:r>
    </w:p>
    <w:p w14:paraId="182B59FD"/>
    <w:p w14:paraId="4E549C5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</w:p>
    <w:p w14:paraId="625E0CC8"/>
    <w:p w14:paraId="149234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97937"/>
    <w:rsid w:val="1519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after="200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2024-12-31T03:40:00Z</dcterms:created>
  <dc:creator>可乐。</dc:creator>
  <cp:lastModifiedBy>可乐。</cp:lastModifiedBy>
  <dcterms:modified xsi:type="dcterms:W3CDTF">2024-12-31T03:41:00Z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128244394E664FE7943A2006E829F2AD_11</vt:lpwstr>
  </property>
  <property fmtid="{D5CDD505-2E9C-101B-9397-08002B2CF9AE}" pid="4" name="KSOTemplateDocerSaveRecord">
    <vt:lpwstr>eyJoZGlkIjoiNjc4NjQ4YmZhYjY3ZDc2NGI5NmFjNjQwN2VjMTQ2N2YiLCJ1c2VySWQiOiI1NzYxMjM0MDAifQ==</vt:lpwstr>
  </property>
</Properties>
</file>